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8F" w:rsidRPr="0085670A" w:rsidRDefault="00256E8C" w:rsidP="004144C7">
      <w:pPr>
        <w:spacing w:after="0" w:line="240" w:lineRule="auto"/>
        <w:jc w:val="both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 w:rsidRPr="0085670A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          </w:t>
      </w:r>
    </w:p>
    <w:p w:rsidR="00921BAE" w:rsidRDefault="00921BAE" w:rsidP="00921BAE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/>
          <w:b/>
          <w:sz w:val="24"/>
          <w:szCs w:val="24"/>
        </w:rPr>
      </w:pPr>
      <w:r w:rsidRPr="00921BAE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8pt;height:685.45pt">
            <v:imagedata r:id="rId7" o:title="2024-03-29_009"/>
          </v:shape>
        </w:pict>
      </w:r>
    </w:p>
    <w:p w:rsidR="00921BAE" w:rsidRDefault="00921BAE" w:rsidP="0085670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921BAE" w:rsidRDefault="00921BAE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21BAE" w:rsidRDefault="00921BAE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21BAE" w:rsidRDefault="00921BAE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21BAE" w:rsidRDefault="00921BAE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85670A">
        <w:rPr>
          <w:rFonts w:ascii="Times New Roman" w:hAnsi="Times New Roman"/>
          <w:sz w:val="24"/>
          <w:szCs w:val="24"/>
        </w:rPr>
        <w:lastRenderedPageBreak/>
        <w:t>2.4.  Мониторинг качества образования в ДОО основывается на принципах объективности, точности, полноты, достаточности, систематизированности, оптимальности обобщения, оперативности (своевременности) и технологичности.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 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5670A">
        <w:rPr>
          <w:rFonts w:ascii="Times New Roman" w:hAnsi="Times New Roman"/>
          <w:b/>
          <w:sz w:val="24"/>
          <w:szCs w:val="24"/>
        </w:rPr>
        <w:t>3.Организация мониторинга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3.1. Мониторинг осуществляется в соответствии с ООП ДО и годовым планом работы ДОО.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3.2. В работе по проведению мониторинга качества образования используются следующие методы: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 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 эксперимент (создание исследовательских ситуаций для изучения проявлений);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беседа;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опрос;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 xml:space="preserve">-  анкетирование; 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тестирование;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анализ продуктов деятельности;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сравнение и анализ.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3.3. Требования к собираемой информации: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 полнота,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 конкретность,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объективность,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своевременность.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3.4. Формой отчета по мониторингу является аналитическая справка.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3.5.Данные, полученные в результате мониторинговых исследований и контрольных мероприятий, отражаются в анализе выполнения годового плана, отчетах о результатах самообследования и других отчетных документах ДОО.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3.6.По итогам мониторинга проводятся заседания Педагогического Совета, административные совещания.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3.7.По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ДОО для реализации в новом учебном году.</w:t>
      </w:r>
    </w:p>
    <w:sectPr w:rsidR="00256E8C" w:rsidRPr="0085670A" w:rsidSect="0052668F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3056"/>
    <w:multiLevelType w:val="multilevel"/>
    <w:tmpl w:val="FEC2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4C05E7C"/>
    <w:multiLevelType w:val="multilevel"/>
    <w:tmpl w:val="25DA66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98A1F61"/>
    <w:multiLevelType w:val="multilevel"/>
    <w:tmpl w:val="EFFC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1D8F"/>
    <w:rsid w:val="000B1044"/>
    <w:rsid w:val="000E2843"/>
    <w:rsid w:val="00156D62"/>
    <w:rsid w:val="00256E8C"/>
    <w:rsid w:val="004144C7"/>
    <w:rsid w:val="0052668F"/>
    <w:rsid w:val="006135DD"/>
    <w:rsid w:val="0085670A"/>
    <w:rsid w:val="008B3D46"/>
    <w:rsid w:val="00921BAE"/>
    <w:rsid w:val="00941D8F"/>
    <w:rsid w:val="009F6317"/>
    <w:rsid w:val="00A31A7B"/>
    <w:rsid w:val="00A935D2"/>
    <w:rsid w:val="00EA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7C7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14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4144C7"/>
    <w:rPr>
      <w:rFonts w:ascii="Segoe UI" w:hAnsi="Segoe UI" w:cs="Segoe UI"/>
      <w:sz w:val="18"/>
      <w:szCs w:val="18"/>
    </w:rPr>
  </w:style>
  <w:style w:type="table" w:styleId="a5">
    <w:name w:val="Table Grid"/>
    <w:basedOn w:val="a1"/>
    <w:locked/>
    <w:rsid w:val="00526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A9322-1E78-44E9-B423-FB03F3DC9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10</cp:revision>
  <cp:lastPrinted>2024-03-29T11:53:00Z</cp:lastPrinted>
  <dcterms:created xsi:type="dcterms:W3CDTF">2015-01-13T14:17:00Z</dcterms:created>
  <dcterms:modified xsi:type="dcterms:W3CDTF">2024-03-29T11:55:00Z</dcterms:modified>
</cp:coreProperties>
</file>